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8" w:line="226" w:lineRule="auto"/>
        <w:ind w:left="362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4051" w14:cap="flat" w14:cmpd="sng">
            <w14:solidFill>
              <w14:srgbClr w14:val="000000"/>
            </w14:solidFill>
            <w14:prstDash w14:val="solid"/>
            <w14:miter w14:val="10"/>
          </w14:textOutline>
        </w:rPr>
        <w:t>西</w:t>
      </w:r>
      <w:r>
        <w:rPr>
          <w:rFonts w:ascii="黑体" w:hAnsi="黑体" w:eastAsia="黑体" w:cs="黑体"/>
          <w:spacing w:val="7"/>
          <w:sz w:val="31"/>
          <w:szCs w:val="31"/>
          <w14:textOutline w14:w="4051" w14:cap="flat" w14:cmpd="sng">
            <w14:solidFill>
              <w14:srgbClr w14:val="000000"/>
            </w14:solidFill>
            <w14:prstDash w14:val="solid"/>
            <w14:miter w14:val="10"/>
          </w14:textOutline>
        </w:rPr>
        <w:t>北政法大学</w:t>
      </w:r>
    </w:p>
    <w:p>
      <w:pPr>
        <w:spacing w:before="244" w:line="227" w:lineRule="auto"/>
        <w:ind w:left="21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4051" w14:cap="flat" w14:cmpd="sng">
            <w14:solidFill>
              <w14:srgbClr w14:val="000000"/>
            </w14:solidFill>
            <w14:prstDash w14:val="solid"/>
            <w14:miter w14:val="10"/>
          </w14:textOutline>
        </w:rPr>
        <w:t>本科生毕业论文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  <w14:textOutline w14:w="4051" w14:cap="flat" w14:cmpd="sng">
            <w14:solidFill>
              <w14:srgbClr w14:val="000000"/>
            </w14:solidFill>
            <w14:prstDash w14:val="solid"/>
            <w14:miter w14:val="10"/>
          </w14:textOutline>
        </w:rPr>
        <w:t>(设计)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9"/>
          <w:sz w:val="31"/>
          <w:szCs w:val="31"/>
          <w14:textOutline w14:w="4051" w14:cap="flat" w14:cmpd="sng">
            <w14:solidFill>
              <w14:srgbClr w14:val="000000"/>
            </w14:solidFill>
            <w14:prstDash w14:val="solid"/>
            <w14:miter w14:val="10"/>
          </w14:textOutline>
        </w:rPr>
        <w:t>开题报告</w:t>
      </w:r>
    </w:p>
    <w:p>
      <w:pPr>
        <w:spacing w:line="92" w:lineRule="exact"/>
      </w:pPr>
    </w:p>
    <w:tbl>
      <w:tblPr>
        <w:tblStyle w:val="4"/>
        <w:tblW w:w="91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2761"/>
        <w:gridCol w:w="1473"/>
        <w:gridCol w:w="32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676" w:type="dxa"/>
            <w:vAlign w:val="top"/>
          </w:tcPr>
          <w:p>
            <w:pPr>
              <w:spacing w:before="115" w:line="220" w:lineRule="auto"/>
              <w:ind w:left="4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姓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名</w:t>
            </w:r>
          </w:p>
        </w:tc>
        <w:tc>
          <w:tcPr>
            <w:tcW w:w="2761" w:type="dxa"/>
            <w:vAlign w:val="top"/>
          </w:tcPr>
          <w:p>
            <w:pPr>
              <w:spacing w:before="115" w:line="220" w:lineRule="auto"/>
              <w:ind w:left="10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李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江川</w:t>
            </w:r>
          </w:p>
        </w:tc>
        <w:tc>
          <w:tcPr>
            <w:tcW w:w="1473" w:type="dxa"/>
            <w:vAlign w:val="top"/>
          </w:tcPr>
          <w:p>
            <w:pPr>
              <w:spacing w:before="114" w:line="222" w:lineRule="auto"/>
              <w:ind w:left="4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学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号</w:t>
            </w:r>
          </w:p>
        </w:tc>
        <w:tc>
          <w:tcPr>
            <w:tcW w:w="3240" w:type="dxa"/>
            <w:vAlign w:val="top"/>
          </w:tcPr>
          <w:p>
            <w:pPr>
              <w:spacing w:before="152" w:line="185" w:lineRule="auto"/>
              <w:ind w:left="9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0120640507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676" w:type="dxa"/>
            <w:vAlign w:val="top"/>
          </w:tcPr>
          <w:p>
            <w:pPr>
              <w:spacing w:before="120" w:line="221" w:lineRule="auto"/>
              <w:ind w:left="3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所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在学院</w:t>
            </w:r>
          </w:p>
        </w:tc>
        <w:tc>
          <w:tcPr>
            <w:tcW w:w="2761" w:type="dxa"/>
            <w:vAlign w:val="top"/>
          </w:tcPr>
          <w:p>
            <w:pPr>
              <w:spacing w:before="120" w:line="221" w:lineRule="auto"/>
              <w:ind w:left="7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行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政法学院</w:t>
            </w:r>
          </w:p>
        </w:tc>
        <w:tc>
          <w:tcPr>
            <w:tcW w:w="1473" w:type="dxa"/>
            <w:vAlign w:val="top"/>
          </w:tcPr>
          <w:p>
            <w:pPr>
              <w:spacing w:before="120" w:line="219" w:lineRule="auto"/>
              <w:ind w:left="4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专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业</w:t>
            </w:r>
          </w:p>
        </w:tc>
        <w:tc>
          <w:tcPr>
            <w:tcW w:w="3240" w:type="dxa"/>
            <w:vAlign w:val="top"/>
          </w:tcPr>
          <w:p>
            <w:pPr>
              <w:spacing w:before="119" w:line="222" w:lineRule="auto"/>
              <w:ind w:left="138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676" w:type="dxa"/>
            <w:vAlign w:val="top"/>
          </w:tcPr>
          <w:p>
            <w:pPr>
              <w:spacing w:before="121" w:line="220" w:lineRule="auto"/>
              <w:ind w:left="3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指导教师</w:t>
            </w:r>
          </w:p>
        </w:tc>
        <w:tc>
          <w:tcPr>
            <w:tcW w:w="2761" w:type="dxa"/>
            <w:vAlign w:val="top"/>
          </w:tcPr>
          <w:p>
            <w:pPr>
              <w:spacing w:before="121" w:line="220" w:lineRule="auto"/>
              <w:ind w:left="11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周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敏</w:t>
            </w:r>
          </w:p>
        </w:tc>
        <w:tc>
          <w:tcPr>
            <w:tcW w:w="1473" w:type="dxa"/>
            <w:vAlign w:val="top"/>
          </w:tcPr>
          <w:p>
            <w:pPr>
              <w:spacing w:before="121" w:line="222" w:lineRule="auto"/>
              <w:ind w:left="4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称</w:t>
            </w:r>
          </w:p>
        </w:tc>
        <w:tc>
          <w:tcPr>
            <w:tcW w:w="3240" w:type="dxa"/>
            <w:vAlign w:val="top"/>
          </w:tcPr>
          <w:p>
            <w:pPr>
              <w:spacing w:before="121" w:line="220" w:lineRule="auto"/>
              <w:ind w:left="13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讲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676" w:type="dxa"/>
            <w:vAlign w:val="top"/>
          </w:tcPr>
          <w:p>
            <w:pPr>
              <w:spacing w:before="121" w:line="222" w:lineRule="auto"/>
              <w:ind w:left="36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论文题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目</w:t>
            </w:r>
          </w:p>
        </w:tc>
        <w:tc>
          <w:tcPr>
            <w:tcW w:w="7474" w:type="dxa"/>
            <w:gridSpan w:val="3"/>
            <w:vAlign w:val="top"/>
          </w:tcPr>
          <w:p>
            <w:pPr>
              <w:spacing w:before="120" w:line="219" w:lineRule="auto"/>
              <w:ind w:left="18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我国基层公务员薪酬制度</w:t>
            </w:r>
            <w:r>
              <w:rPr>
                <w:rFonts w:ascii="宋体" w:hAnsi="宋体" w:eastAsia="宋体" w:cs="宋体"/>
                <w:sz w:val="24"/>
                <w:szCs w:val="24"/>
              </w:rPr>
              <w:t>问题及对策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7" w:hRule="atLeast"/>
        </w:trPr>
        <w:tc>
          <w:tcPr>
            <w:tcW w:w="9150" w:type="dxa"/>
            <w:gridSpan w:val="4"/>
            <w:vAlign w:val="top"/>
          </w:tcPr>
          <w:p>
            <w:pPr>
              <w:spacing w:before="116" w:line="398" w:lineRule="exact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position w:val="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一、选题</w:t>
            </w:r>
            <w:r>
              <w:rPr>
                <w:rFonts w:ascii="宋体" w:hAnsi="宋体" w:eastAsia="宋体" w:cs="宋体"/>
                <w:position w:val="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的目的及意义</w:t>
            </w:r>
          </w:p>
          <w:p>
            <w:pPr>
              <w:spacing w:before="5" w:line="307" w:lineRule="auto"/>
              <w:ind w:left="118" w:right="35" w:firstLine="4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对我国基层公务员薪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酬制度的研究对完善公务员制度具有重要意义，薪酬是人力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资源管理的重要内容，是与公务员利益息息相关的敏感问题， 良好的薪酬制度对组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织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有效地吸引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、保留和激励员工至关重要，因此建立和完善国家基层公务员的薪酬机制，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能够有效地吸引、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保留和激励各种高级复合型人才加入到公务员队伍中来，能够充分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调动公务员的积极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性、创造性，这己成为加强对公务员管理，建立高效、廉洁政府的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一项重要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内容。</w:t>
            </w:r>
          </w:p>
          <w:p>
            <w:pPr>
              <w:spacing w:before="6" w:line="307" w:lineRule="auto"/>
              <w:ind w:left="116" w:right="101" w:firstLine="4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作为国家人力资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本保值与增值的一个重要方面，公务员薪酬制度的构建，是一个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微观、个体、经济、政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治、社会层面的问题。所以，各国政府都十分重视对公务员薪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酬问题的解决，当代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政治学、经济学、管理学界也对公务员薪酬制度的研究越来越重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视。规范、合理的公务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员薪酬制度，是保证公务员队伍的廉洁、高效和稳定的基本条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件，有利于优化我国</w:t>
            </w:r>
            <w:r>
              <w:rPr>
                <w:rFonts w:ascii="宋体" w:hAnsi="宋体" w:eastAsia="宋体" w:cs="宋体"/>
                <w:sz w:val="24"/>
                <w:szCs w:val="24"/>
              </w:rPr>
              <w:t>政府行政行为，促进国民经济的发展。</w:t>
            </w:r>
          </w:p>
          <w:p>
            <w:pPr>
              <w:spacing w:before="4" w:line="307" w:lineRule="auto"/>
              <w:ind w:left="116" w:right="101" w:firstLine="4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任何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国家的民众都希望政府与社会之间是一种和谐有序的关系。 目前，西方某些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流行的学说认为政府与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社会应当是一种“小政府、大社会”的关系。小政府指的是政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府的规模缩减，人员必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须精干，同时明确政府机构及人员的职责范围，从而达到减少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行政成本，提高行政效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率的目的。公务员薪酬支出作为政府行政成本的重要组成，公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务员该拿多少工资合理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？一般公务员和基层公务员工资如何区分？怎样为公务员收入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的规范化提供制度保障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？一句话，科学化、透明化、规范化是中国公务员薪酬制度必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须追求的最终目标。</w:t>
            </w:r>
          </w:p>
          <w:p>
            <w:pPr>
              <w:spacing w:line="318" w:lineRule="exact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二、国内</w:t>
            </w:r>
            <w:r>
              <w:rPr>
                <w:rFonts w:ascii="宋体" w:hAnsi="宋体" w:eastAsia="宋体" w:cs="宋体"/>
                <w:position w:val="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外文献综述</w:t>
            </w:r>
          </w:p>
          <w:p>
            <w:pPr>
              <w:spacing w:before="83" w:line="219" w:lineRule="auto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( 一) 国内研究现状</w:t>
            </w:r>
          </w:p>
          <w:p>
            <w:pPr>
              <w:spacing w:before="116" w:line="290" w:lineRule="auto"/>
              <w:ind w:left="118" w:right="101" w:firstLine="4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公务员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薪酬制度不仅涉及公务员的个人利益，而且影响着广大公众的切身利益，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国内学者对此进行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了大量的研究，取得了许多可喜的成果。我国公务员薪酬制度研究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正经历一个日趋成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熟的过程。当前，我国的研究者主要是针对公务员制度的研究，主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要的成果都体现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在一些书籍上。例如公务员制度创新与实施这本书主要是从我国公务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员制度的建立、制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度的架构以及其所具有的中国特色进行了研究，书籍探讨的重点放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6" w:h="16838"/>
          <w:pgMar w:top="1431" w:right="1364" w:bottom="1422" w:left="1384" w:header="0" w:footer="1209" w:gutter="0"/>
          <w:cols w:space="720" w:num="1"/>
        </w:sectPr>
      </w:pPr>
    </w:p>
    <w:tbl>
      <w:tblPr>
        <w:tblStyle w:val="4"/>
        <w:tblW w:w="91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0" w:hRule="atLeast"/>
        </w:trPr>
        <w:tc>
          <w:tcPr>
            <w:tcW w:w="9150" w:type="dxa"/>
            <w:vAlign w:val="top"/>
          </w:tcPr>
          <w:p>
            <w:pPr>
              <w:spacing w:before="114" w:line="308" w:lineRule="auto"/>
              <w:ind w:left="115" w:right="10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在了公务员制度实施过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程中出现的问题、面临的阻力等，并提出了有针对性、科学合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理的对策思路。针对公务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员薪酬制度，作者指明薪酬制度必须具有一定的激励功能，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但并没有深入。还如公务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员制度一书主要从我国人事制度的发展入手，研究了我国公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务员制度的形成与发展，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并与西方文官制度进行了对比分析。但在针对公务员制度的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激励机制时，同样</w:t>
            </w:r>
            <w:r>
              <w:rPr>
                <w:rFonts w:ascii="宋体" w:hAnsi="宋体" w:eastAsia="宋体" w:cs="宋体"/>
                <w:sz w:val="24"/>
                <w:szCs w:val="24"/>
              </w:rPr>
              <w:t>没有深入分析，只是指明薪酬制度对公务员起到一定的激励作用。</w:t>
            </w:r>
          </w:p>
          <w:p>
            <w:pPr>
              <w:spacing w:before="14" w:line="307" w:lineRule="auto"/>
              <w:ind w:left="116" w:right="17" w:firstLine="4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当然，还有一部分学者将关注的目光投向了公务员的薪酬制度，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并提出一些建议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与意见，对本人的论文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创作产生了巨大的启迪，对本课题的意义也有了更为深刻的认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识。比如应松年主编的《公务员法》，  杜安国、刘捷创作的《公务员薪酬制度的比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较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分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析及其政策选择》，李志刚的《我国基层公务员薪酬制度的问题及对策》，梅继霞的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《我国公务员薪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酬制度的公平性问题》，钱江的《我国基层公务员工资制度困境及建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议》，以及刘碧强载于哈尔滨工业大学学报的《美国公务员薪酬制度及其启示》等著作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其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中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，《浅析我国公务员薪酬制度》一文中指出公务员薪酬制度作为公务员薪酬分配的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基础和依据，在公务员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制度体系中具有十分重要的地位，是公务员制度体系的内在动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力和基本保障。因此，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只有构建公平有效的公务员薪酬制度，才能留住人才，才能拥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有一个工作效率高、不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贪污腐败的公务员集体，从而促进政府系统的正常运行。随着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对相关资料的研究，笔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者不仅对这些专家、学者孜孜不倦的深入研究的精神感到十分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景仰，同时也另我国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基层公务员薪酬制度问题及对策这一课题越来越清晰的展现在笔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者的面前。前人对这一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课题的研究涉及到了许多方面，更对笔者此次创作产生了巨大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的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影响。</w:t>
            </w:r>
          </w:p>
          <w:p>
            <w:pPr>
              <w:spacing w:line="219" w:lineRule="auto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(二) 国外研究现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状</w:t>
            </w:r>
          </w:p>
          <w:p>
            <w:pPr>
              <w:spacing w:before="110" w:line="308" w:lineRule="auto"/>
              <w:ind w:left="116" w:right="101" w:firstLine="4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1959 年美国经济学家舒尔茨(人力资本理论的创始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人)指出:公务员的薪酬高低和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公务员人力资本的价值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含量有着非常紧密的关系。也就是说，当公务员的文化程度较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高时，那么其知识能力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就越强，办事效率就越高，当然生产率也就越高，则其人力资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本含量也就越高，雇员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所能创造的边际产品价值也就越大。因此，人力资本含量同样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应当成为公务员薪酬体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系构建的重要依据，公务员的薪酬同样应当表现出其受教育程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度、工作经验、工作</w:t>
            </w:r>
            <w:r>
              <w:rPr>
                <w:rFonts w:ascii="宋体" w:hAnsi="宋体" w:eastAsia="宋体" w:cs="宋体"/>
                <w:sz w:val="24"/>
                <w:szCs w:val="24"/>
              </w:rPr>
              <w:t>能力的不同。</w:t>
            </w:r>
          </w:p>
          <w:p>
            <w:pPr>
              <w:spacing w:before="7" w:line="307" w:lineRule="auto"/>
              <w:ind w:left="116" w:right="101" w:firstLine="4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1965 年美国人力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资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源管理专家亚当斯提出了公平理论。亚当斯指出，一个好的薪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酬体系必须同时考虑到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内部的公平性、外部的竞争性以及公务员个人贡献因素，实际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上也就是必须具有公平性。公平理论的核心观点在于:每一个人都希望能得到公平的对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待。公平表现在几个方面:一方面是自身的投入与获得是否公平，另一方面是自身的投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入获得比与其他人的投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入获得比是否公平。当这两个公平无法得到实现时，雇员就会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经历公平紧张，从而促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使雇员产生修正这种不公平的动机。对于公务员队伍来说，公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平性对公务员的绩效表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现也有着相当重大的影响。因此，公务员薪酬制度的构建，同</w:t>
            </w:r>
          </w:p>
          <w:p>
            <w:pPr>
              <w:spacing w:before="1" w:line="219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样必须建立在公平理论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的基础之上，只有这样，才会积极有效地吸引和留住高层次人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06" w:h="16838"/>
          <w:pgMar w:top="1418" w:right="1364" w:bottom="1421" w:left="1384" w:header="0" w:footer="1209" w:gutter="0"/>
          <w:cols w:space="720" w:num="1"/>
        </w:sectPr>
      </w:pPr>
    </w:p>
    <w:tbl>
      <w:tblPr>
        <w:tblStyle w:val="4"/>
        <w:tblW w:w="91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0" w:hRule="atLeast"/>
        </w:trPr>
        <w:tc>
          <w:tcPr>
            <w:tcW w:w="9150" w:type="dxa"/>
            <w:vAlign w:val="top"/>
          </w:tcPr>
          <w:p>
            <w:pPr>
              <w:spacing w:before="118" w:line="307" w:lineRule="auto"/>
              <w:ind w:left="119" w:right="101" w:hanging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才，才会调动公务员的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积极性和提高其主观能动性的充分发挥，以此来改善整个公共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部门的工作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绩效。</w:t>
            </w:r>
          </w:p>
          <w:p>
            <w:pPr>
              <w:spacing w:line="219" w:lineRule="auto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三) 拟解决的主要问题及研究方法</w:t>
            </w:r>
          </w:p>
          <w:p>
            <w:pPr>
              <w:spacing w:before="115" w:line="242" w:lineRule="auto"/>
              <w:ind w:left="6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1、解决的主要问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题</w:t>
            </w:r>
          </w:p>
          <w:p>
            <w:pPr>
              <w:spacing w:before="87" w:line="307" w:lineRule="auto"/>
              <w:ind w:left="137" w:right="104" w:firstLine="4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本文从薪酬结构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出发，对工资制度，社会保险制度及福利制度分别做出提问并提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出解决对策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，对我国基层公务员薪酬制度进行质疑与解答。</w:t>
            </w:r>
          </w:p>
          <w:p>
            <w:pPr>
              <w:spacing w:line="241" w:lineRule="auto"/>
              <w:ind w:left="6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2、研究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方法</w:t>
            </w:r>
          </w:p>
          <w:p>
            <w:pPr>
              <w:spacing w:before="87" w:line="220" w:lineRule="auto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(1) 归纳的方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法</w:t>
            </w:r>
          </w:p>
          <w:p>
            <w:pPr>
              <w:spacing w:before="112" w:line="221" w:lineRule="auto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(2) 比较分析的方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法</w:t>
            </w:r>
          </w:p>
          <w:p>
            <w:pPr>
              <w:spacing w:before="114" w:line="237" w:lineRule="auto"/>
              <w:ind w:left="599"/>
              <w:outlineLvl w:val="0"/>
              <w:rPr>
                <w:rFonts w:ascii="Arial"/>
                <w:sz w:val="21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三、写作提</w:t>
            </w:r>
            <w:r>
              <w:rPr>
                <w:rFonts w:ascii="宋体" w:hAnsi="宋体" w:eastAsia="宋体" w:cs="宋体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纲</w:t>
            </w:r>
            <w:bookmarkStart w:id="0" w:name="_GoBack"/>
            <w:bookmarkEnd w:id="0"/>
          </w:p>
          <w:p>
            <w:pPr>
              <w:spacing w:before="79" w:line="400" w:lineRule="exact"/>
              <w:ind w:left="60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position w:val="2"/>
                <w:sz w:val="24"/>
                <w:szCs w:val="24"/>
              </w:rPr>
              <w:t>一、我国现行基层公务员薪酬</w:t>
            </w:r>
            <w:r>
              <w:rPr>
                <w:rFonts w:ascii="宋体" w:hAnsi="宋体" w:eastAsia="宋体" w:cs="宋体"/>
                <w:position w:val="2"/>
                <w:sz w:val="24"/>
                <w:szCs w:val="24"/>
              </w:rPr>
              <w:t>制度</w:t>
            </w:r>
          </w:p>
          <w:p>
            <w:pPr>
              <w:spacing w:line="318" w:lineRule="exact"/>
              <w:ind w:left="60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4"/>
                <w:szCs w:val="24"/>
              </w:rPr>
              <w:t>二、现行基层公务员薪酬制度</w:t>
            </w: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存在的问题</w:t>
            </w:r>
          </w:p>
          <w:p>
            <w:pPr>
              <w:spacing w:before="83" w:line="219" w:lineRule="auto"/>
              <w:ind w:left="8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( 一)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工资制度</w:t>
            </w:r>
          </w:p>
          <w:p>
            <w:pPr>
              <w:spacing w:before="113" w:line="242" w:lineRule="auto"/>
              <w:ind w:left="10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1、基层公务员基本工资起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点较低</w:t>
            </w:r>
          </w:p>
          <w:p>
            <w:pPr>
              <w:spacing w:before="87" w:line="221" w:lineRule="auto"/>
              <w:ind w:left="10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2、基层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公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务员津补贴标准不一， 自主性过大，造成内部差距</w:t>
            </w:r>
          </w:p>
          <w:p>
            <w:pPr>
              <w:spacing w:before="114"/>
              <w:ind w:left="10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3、基层公务员奖金机制缺乏</w:t>
            </w:r>
            <w:r>
              <w:rPr>
                <w:rFonts w:ascii="宋体" w:hAnsi="宋体" w:eastAsia="宋体" w:cs="宋体"/>
                <w:sz w:val="24"/>
                <w:szCs w:val="24"/>
              </w:rPr>
              <w:t>成套体系，激励机制难以落实</w:t>
            </w:r>
          </w:p>
          <w:p>
            <w:pPr>
              <w:spacing w:before="86" w:line="242" w:lineRule="auto"/>
              <w:ind w:left="10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4、工资结构不</w:t>
            </w:r>
            <w:r>
              <w:rPr>
                <w:rFonts w:ascii="宋体" w:hAnsi="宋体" w:eastAsia="宋体" w:cs="宋体"/>
                <w:sz w:val="24"/>
                <w:szCs w:val="24"/>
              </w:rPr>
              <w:t>合理，绩效考核流于表面</w:t>
            </w:r>
          </w:p>
          <w:p>
            <w:pPr>
              <w:spacing w:before="86" w:line="221" w:lineRule="auto"/>
              <w:ind w:left="8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二) 福利制度</w:t>
            </w:r>
          </w:p>
          <w:p>
            <w:pPr>
              <w:spacing w:before="113" w:line="221" w:lineRule="auto"/>
              <w:ind w:left="8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三) 保险制度</w:t>
            </w:r>
          </w:p>
          <w:p>
            <w:pPr>
              <w:spacing w:before="112" w:line="219" w:lineRule="auto"/>
              <w:ind w:left="8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四) 监督机制不完善</w:t>
            </w:r>
          </w:p>
          <w:p>
            <w:pPr>
              <w:spacing w:before="116" w:line="237" w:lineRule="auto"/>
              <w:ind w:left="5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三、完善基层公务员</w:t>
            </w:r>
            <w:r>
              <w:rPr>
                <w:rFonts w:ascii="宋体" w:hAnsi="宋体" w:eastAsia="宋体" w:cs="宋体"/>
                <w:sz w:val="24"/>
                <w:szCs w:val="24"/>
              </w:rPr>
              <w:t>薪酬制度的几点思考</w:t>
            </w:r>
          </w:p>
          <w:p>
            <w:pPr>
              <w:spacing w:before="93" w:line="220" w:lineRule="auto"/>
              <w:ind w:left="8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( 一) 坚持法治原则，加快工</w:t>
            </w:r>
            <w:r>
              <w:rPr>
                <w:rFonts w:ascii="宋体" w:hAnsi="宋体" w:eastAsia="宋体" w:cs="宋体"/>
                <w:sz w:val="24"/>
                <w:szCs w:val="24"/>
              </w:rPr>
              <w:t>资立法</w:t>
            </w:r>
          </w:p>
          <w:p>
            <w:pPr>
              <w:spacing w:before="112" w:line="279" w:lineRule="auto"/>
              <w:ind w:left="1079" w:right="2317" w:hanging="2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(二) 完善工资结构，突出基本工资在工资制度中的地位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1.提高基层公务员基本工资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                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2.津贴补贴应控制在</w:t>
            </w:r>
            <w:r>
              <w:rPr>
                <w:rFonts w:ascii="宋体" w:hAnsi="宋体" w:eastAsia="宋体" w:cs="宋体"/>
                <w:sz w:val="24"/>
                <w:szCs w:val="24"/>
              </w:rPr>
              <w:t>一定范围内，并写入法律法规</w:t>
            </w:r>
          </w:p>
          <w:p>
            <w:pPr>
              <w:spacing w:before="111" w:line="219" w:lineRule="auto"/>
              <w:ind w:left="8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三) 建立工资正常增长机制</w:t>
            </w:r>
          </w:p>
          <w:p>
            <w:pPr>
              <w:spacing w:before="117" w:line="219" w:lineRule="auto"/>
              <w:ind w:left="8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四) 完善公务员激励机制</w:t>
            </w:r>
          </w:p>
          <w:p>
            <w:pPr>
              <w:spacing w:before="116" w:line="220" w:lineRule="auto"/>
              <w:ind w:left="8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(五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加快福利制度改革，完善保险制度</w:t>
            </w:r>
          </w:p>
          <w:p>
            <w:pPr>
              <w:spacing w:before="113" w:line="220" w:lineRule="auto"/>
              <w:ind w:left="8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六) 加强监管</w:t>
            </w:r>
          </w:p>
          <w:p>
            <w:pPr>
              <w:spacing w:before="114" w:line="223" w:lineRule="auto"/>
              <w:ind w:left="622"/>
              <w:outlineLvl w:val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四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、主要参考文献</w:t>
            </w:r>
          </w:p>
          <w:p>
            <w:pPr>
              <w:spacing w:before="111" w:line="220" w:lineRule="auto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[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1] 应松年.公务员法[M].北京:法律出版社,2010.</w:t>
            </w:r>
          </w:p>
          <w:p>
            <w:pPr>
              <w:spacing w:before="112" w:line="221" w:lineRule="auto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[2] 张觉文.现代政府与公务员制度[</w:t>
            </w:r>
            <w:r>
              <w:rPr>
                <w:rFonts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].四川:四川人民出版社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,2000.</w:t>
            </w:r>
          </w:p>
          <w:p>
            <w:pPr>
              <w:spacing w:before="113" w:line="222" w:lineRule="auto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[3] 刘碧强.美国公务员薪酬制度及其启示[</w:t>
            </w:r>
            <w:r>
              <w:rPr>
                <w:rFonts w:ascii="宋体" w:hAnsi="宋体" w:eastAsia="宋体" w:cs="宋体"/>
                <w:sz w:val="24"/>
                <w:szCs w:val="24"/>
              </w:rPr>
              <w:t>J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].哈尔滨工业大学</w:t>
            </w:r>
            <w:r>
              <w:rPr>
                <w:rFonts w:ascii="宋体" w:hAnsi="宋体" w:eastAsia="宋体" w:cs="宋体"/>
                <w:sz w:val="24"/>
                <w:szCs w:val="24"/>
              </w:rPr>
              <w:t>学报.2011(1).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7" w:type="default"/>
          <w:pgSz w:w="11906" w:h="16838"/>
          <w:pgMar w:top="1418" w:right="1364" w:bottom="1421" w:left="1384" w:header="0" w:footer="1211" w:gutter="0"/>
          <w:cols w:space="720" w:num="1"/>
        </w:sectPr>
      </w:pPr>
    </w:p>
    <w:tbl>
      <w:tblPr>
        <w:tblStyle w:val="4"/>
        <w:tblW w:w="91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3336"/>
        <w:gridCol w:w="43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7" w:hRule="atLeast"/>
        </w:trPr>
        <w:tc>
          <w:tcPr>
            <w:tcW w:w="9150" w:type="dxa"/>
            <w:gridSpan w:val="3"/>
            <w:vAlign w:val="top"/>
          </w:tcPr>
          <w:p>
            <w:pPr>
              <w:spacing w:before="117" w:line="220" w:lineRule="auto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[4] 杜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安国,刘捷.公务员薪酬制度的比较分析及其政策选择[J].山东科技大学学报，</w:t>
            </w:r>
          </w:p>
          <w:p>
            <w:pPr>
              <w:spacing w:before="114" w:line="223" w:lineRule="auto"/>
              <w:ind w:left="6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200</w:t>
            </w:r>
            <w:r>
              <w:rPr>
                <w:rFonts w:ascii="宋体" w:hAnsi="宋体" w:eastAsia="宋体" w:cs="宋体"/>
                <w:sz w:val="24"/>
                <w:szCs w:val="24"/>
              </w:rPr>
              <w:t>3(5).</w:t>
            </w:r>
          </w:p>
          <w:p>
            <w:pPr>
              <w:spacing w:before="109" w:line="308" w:lineRule="auto"/>
              <w:ind w:left="154" w:right="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[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5] 钱江.我国基层公务员工资制度困境及建议[J].浙江大学管理学院学报,2009(3).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[6]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李志刚.我国基层公务员薪酬制度的问题及对策[J].西昌学院学报(社会科学版)，</w:t>
            </w:r>
          </w:p>
          <w:p>
            <w:pPr>
              <w:spacing w:before="1" w:line="222" w:lineRule="auto"/>
              <w:ind w:left="6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201</w:t>
            </w:r>
            <w:r>
              <w:rPr>
                <w:rFonts w:ascii="宋体" w:hAnsi="宋体" w:eastAsia="宋体" w:cs="宋体"/>
                <w:sz w:val="24"/>
                <w:szCs w:val="24"/>
              </w:rPr>
              <w:t>1(3).</w:t>
            </w:r>
          </w:p>
          <w:p>
            <w:pPr>
              <w:spacing w:before="109" w:line="308" w:lineRule="auto"/>
              <w:ind w:left="154" w:right="6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[7]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梅继霞.我国公务员薪酬制度的公平性问题[J].中国人力资源开发,2007(7).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[8] 王周户.行政法学[</w:t>
            </w:r>
            <w:r>
              <w:rPr>
                <w:rFonts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].北京：中国政法大学出版社,201</w:t>
            </w:r>
            <w:r>
              <w:rPr>
                <w:rFonts w:ascii="宋体" w:hAnsi="宋体" w:eastAsia="宋体" w:cs="宋体"/>
                <w:sz w:val="24"/>
                <w:szCs w:val="24"/>
              </w:rPr>
              <w:t>1.</w:t>
            </w:r>
          </w:p>
          <w:p>
            <w:pPr>
              <w:spacing w:before="1" w:line="307" w:lineRule="auto"/>
              <w:ind w:left="154" w:right="15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[9] 杨尚东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.行政决策合法性追问的个案解读[J].政治与法律,2013(7).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[10] 陈骏业.行政法基本原则导论[</w:t>
            </w:r>
            <w:r>
              <w:rPr>
                <w:rFonts w:ascii="宋体" w:hAnsi="宋体" w:eastAsia="宋体" w:cs="宋体"/>
                <w:sz w:val="24"/>
                <w:szCs w:val="24"/>
              </w:rPr>
              <w:t>D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].江苏:苏州大学法学院</w:t>
            </w:r>
            <w:r>
              <w:rPr>
                <w:rFonts w:ascii="宋体" w:hAnsi="宋体" w:eastAsia="宋体" w:cs="宋体"/>
                <w:sz w:val="24"/>
                <w:szCs w:val="24"/>
              </w:rPr>
              <w:t>,2006.</w:t>
            </w:r>
          </w:p>
          <w:p>
            <w:pPr>
              <w:spacing w:before="1" w:line="307" w:lineRule="auto"/>
              <w:ind w:left="154" w:right="12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 xml:space="preserve">[11]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喻贞.基层公务员的薪酬确定与加薪逻辑[J].云南社会科学,2015(5).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[12] 王念,唐艺.我国公务员薪酬制度创新研究[</w:t>
            </w:r>
            <w:r>
              <w:rPr>
                <w:rFonts w:ascii="宋体" w:hAnsi="宋体" w:eastAsia="宋体" w:cs="宋体"/>
                <w:sz w:val="24"/>
                <w:szCs w:val="24"/>
              </w:rPr>
              <w:t>J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].生产力研</w:t>
            </w:r>
            <w:r>
              <w:rPr>
                <w:rFonts w:ascii="宋体" w:hAnsi="宋体" w:eastAsia="宋体" w:cs="宋体"/>
                <w:sz w:val="24"/>
                <w:szCs w:val="24"/>
              </w:rPr>
              <w:t>究,2014(4).</w:t>
            </w:r>
          </w:p>
          <w:p>
            <w:pPr>
              <w:spacing w:line="220" w:lineRule="auto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[13] 高彩萍,李景平.中外公务员薪酬制度比较[</w:t>
            </w:r>
            <w:r>
              <w:rPr>
                <w:rFonts w:ascii="宋体" w:hAnsi="宋体" w:eastAsia="宋体" w:cs="宋体"/>
                <w:sz w:val="24"/>
                <w:szCs w:val="24"/>
              </w:rPr>
              <w:t>J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].行政管理</w:t>
            </w:r>
            <w:r>
              <w:rPr>
                <w:rFonts w:ascii="宋体" w:hAnsi="宋体" w:eastAsia="宋体" w:cs="宋体"/>
                <w:sz w:val="24"/>
                <w:szCs w:val="24"/>
              </w:rPr>
              <w:t>改革,2013(4).</w:t>
            </w:r>
          </w:p>
          <w:p>
            <w:pPr>
              <w:spacing w:before="31" w:line="400" w:lineRule="exact"/>
              <w:ind w:left="15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t>[14] [美]</w:t>
            </w:r>
            <w:r>
              <w:fldChar w:fldCharType="begin"/>
            </w:r>
            <w:r>
              <w:instrText xml:space="preserve"> HYPERLINK "http://book.jd.com/writer/%E4%B9%94%E6%B2%BB%C2%B7T%C2%B7%E7%B1%B3%E5%B0%94%E7%A7%91%E7%BB%B4%E5%A5%87_1.html"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t>乔治·</w:t>
            </w:r>
            <w:r>
              <w:rPr>
                <w:rFonts w:ascii="Calibri" w:hAnsi="Calibri" w:eastAsia="Calibri" w:cs="Calibri"/>
                <w:spacing w:val="-1"/>
                <w:position w:val="4"/>
                <w:sz w:val="24"/>
                <w:szCs w:val="24"/>
              </w:rPr>
              <w:t>T</w:t>
            </w: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t>·米尔科维奇</w:t>
            </w: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fldChar w:fldCharType="end"/>
            </w: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t xml:space="preserve"> (Gerge T.Milk</w:t>
            </w:r>
            <w:r>
              <w:rPr>
                <w:rFonts w:ascii="宋体" w:hAnsi="宋体" w:eastAsia="宋体" w:cs="宋体"/>
                <w:position w:val="4"/>
                <w:sz w:val="24"/>
                <w:szCs w:val="24"/>
              </w:rPr>
              <w:t>ovich</w:t>
            </w: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t>) ,[美]</w:t>
            </w:r>
            <w:r>
              <w:fldChar w:fldCharType="begin"/>
            </w:r>
            <w:r>
              <w:instrText xml:space="preserve"> HYPERLINK "http://book.jd.com/writer/%E6%9D%B0%E9%87%8C%C2%B7M%C2%B7%E7%BA%BD%E6%9B%BC_1.html"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t>杰里·</w:t>
            </w:r>
            <w:r>
              <w:rPr>
                <w:rFonts w:ascii="宋体" w:hAnsi="宋体" w:eastAsia="宋体" w:cs="宋体"/>
                <w:position w:val="4"/>
                <w:sz w:val="24"/>
                <w:szCs w:val="24"/>
              </w:rPr>
              <w:t>M</w:t>
            </w: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t>·纽曼</w:t>
            </w: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fldChar w:fldCharType="end"/>
            </w:r>
            <w:r>
              <w:rPr>
                <w:rFonts w:ascii="宋体" w:hAnsi="宋体" w:eastAsia="宋体" w:cs="宋体"/>
                <w:spacing w:val="-1"/>
                <w:position w:val="4"/>
                <w:sz w:val="24"/>
                <w:szCs w:val="24"/>
              </w:rPr>
              <w:t xml:space="preserve"> (</w:t>
            </w:r>
            <w:r>
              <w:rPr>
                <w:rFonts w:ascii="宋体" w:hAnsi="宋体" w:eastAsia="宋体" w:cs="宋体"/>
                <w:position w:val="4"/>
                <w:sz w:val="24"/>
                <w:szCs w:val="24"/>
              </w:rPr>
              <w:t>Jerry</w:t>
            </w:r>
          </w:p>
          <w:p>
            <w:pPr>
              <w:spacing w:before="84" w:line="318" w:lineRule="auto"/>
              <w:ind w:left="154" w:right="276" w:firstLine="4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.</w:t>
            </w:r>
            <w:r>
              <w:rPr>
                <w:rFonts w:ascii="宋体" w:hAnsi="宋体" w:eastAsia="宋体" w:cs="宋体"/>
                <w:sz w:val="24"/>
                <w:szCs w:val="24"/>
              </w:rPr>
              <w:t>Newman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.《薪酬管理》[M].董克用,译.北京:中国人民大学出版社,2012.  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[1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5] 胡平.我国公务员薪酬结构与薪酬标准研究[D].北京:首都经济贸易大学,2007.</w:t>
            </w: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79" w:line="219" w:lineRule="auto"/>
              <w:ind w:left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</w:t>
            </w:r>
            <w:r>
              <w:rPr>
                <w:rFonts w:ascii="宋体" w:hAnsi="宋体" w:eastAsia="宋体" w:cs="宋体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导教师对开题报告的意见：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0" w:type="dxa"/>
            <w:vAlign w:val="top"/>
          </w:tcPr>
          <w:p>
            <w:pPr>
              <w:spacing w:before="37" w:line="227" w:lineRule="auto"/>
              <w:ind w:left="500" w:right="250" w:hanging="2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指导教师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签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名</w:t>
            </w:r>
          </w:p>
        </w:tc>
        <w:tc>
          <w:tcPr>
            <w:tcW w:w="33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44" w:type="dxa"/>
            <w:vAlign w:val="top"/>
          </w:tcPr>
          <w:p>
            <w:pPr>
              <w:spacing w:before="210" w:line="221" w:lineRule="auto"/>
              <w:ind w:left="16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年        月       </w:t>
            </w:r>
            <w:r>
              <w:rPr>
                <w:rFonts w:ascii="宋体" w:hAnsi="宋体" w:eastAsia="宋体" w:cs="宋体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5" w:hRule="atLeast"/>
        </w:trPr>
        <w:tc>
          <w:tcPr>
            <w:tcW w:w="1470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78" w:line="255" w:lineRule="auto"/>
              <w:ind w:left="501" w:right="130" w:hanging="3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开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题报告的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  <w14:textOutline w14:w="3048" w14:cap="flat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要求</w:t>
            </w:r>
          </w:p>
        </w:tc>
        <w:tc>
          <w:tcPr>
            <w:tcW w:w="7680" w:type="dxa"/>
            <w:gridSpan w:val="2"/>
            <w:vAlign w:val="top"/>
          </w:tcPr>
          <w:p>
            <w:pPr>
              <w:spacing w:before="175" w:line="232" w:lineRule="auto"/>
              <w:ind w:left="1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pacing w:val="-8"/>
                <w:sz w:val="24"/>
                <w:szCs w:val="24"/>
              </w:rPr>
              <w:t>1</w:t>
            </w:r>
            <w:r>
              <w:rPr>
                <w:rFonts w:ascii="Calibri" w:hAnsi="Calibri" w:eastAsia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、选题的目的及意义；</w:t>
            </w:r>
          </w:p>
          <w:p>
            <w:pPr>
              <w:spacing w:before="8" w:line="235" w:lineRule="auto"/>
              <w:ind w:left="472" w:right="35" w:hanging="35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pacing w:val="-16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spacing w:val="-16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文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献综述：应阅读相关选题的专著、译著及近三年五篇以上相关论文，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有能力的学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生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应直接阅读相关外文文献资料，并写出综述。文献综述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应概括出已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有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研究成果的主要观点，并对相关理论、研究方法及结论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做出评价，说明要解决</w:t>
            </w:r>
            <w:r>
              <w:rPr>
                <w:rFonts w:ascii="宋体" w:hAnsi="宋体" w:eastAsia="宋体" w:cs="宋体"/>
                <w:sz w:val="24"/>
                <w:szCs w:val="24"/>
              </w:rPr>
              <w:t>的主要问题及采用的研究方法；</w:t>
            </w:r>
          </w:p>
          <w:p>
            <w:pPr>
              <w:spacing w:before="28" w:line="232" w:lineRule="auto"/>
              <w:ind w:left="1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pacing w:val="-6"/>
                <w:sz w:val="24"/>
                <w:szCs w:val="24"/>
              </w:rPr>
              <w:t xml:space="preserve">3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论文的写作提纲应细化到三级标题；</w:t>
            </w:r>
          </w:p>
          <w:p>
            <w:pPr>
              <w:spacing w:before="10" w:line="229" w:lineRule="auto"/>
              <w:ind w:left="548" w:right="488" w:hanging="4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pacing w:val="-2"/>
                <w:sz w:val="24"/>
                <w:szCs w:val="24"/>
              </w:rPr>
              <w:t xml:space="preserve">4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、主要参考文献应列出与论题直接相关的研究专著、论文及其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他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文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献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资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料。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8" w:type="default"/>
      <w:pgSz w:w="11906" w:h="16838"/>
      <w:pgMar w:top="1418" w:right="1364" w:bottom="1421" w:left="1384" w:header="0" w:footer="12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left="4538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z w:val="21"/>
        <w:szCs w:val="21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525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z w:val="21"/>
        <w:szCs w:val="21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5" w:lineRule="auto"/>
      <w:ind w:left="4526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z w:val="21"/>
        <w:szCs w:val="21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521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z w:val="21"/>
        <w:szCs w:val="21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RiNWJmOWMyYjBhNWJlMjRhNzc5MTgxN2Y1OGY1ZmMifQ=="/>
  </w:docVars>
  <w:rsids>
    <w:rsidRoot w:val="00000000"/>
    <w:rsid w:val="66E04D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3173</Words>
  <Characters>3406</Characters>
  <TotalTime>0</TotalTime>
  <ScaleCrop>false</ScaleCrop>
  <LinksUpToDate>false</LinksUpToDate>
  <CharactersWithSpaces>3563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2017-02-05T13:00:00Z</dcterms:created>
  <dc:creator>微软用户</dc:creator>
  <cp:lastModifiedBy>acer</cp:lastModifiedBy>
  <dcterms:modified xsi:type="dcterms:W3CDTF">2023-09-06T01:10:32Z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2023-03-09T10:46:10Z</vt:filetime>
  </property>
  <property fmtid="{D5CDD505-2E9C-101B-9397-08002B2CF9AE}" pid="4" name="KSOProductBuildVer">
    <vt:lpwstr>2052-11.1.0.14309</vt:lpwstr>
  </property>
  <property fmtid="{D5CDD505-2E9C-101B-9397-08002B2CF9AE}" pid="5" name="ICV">
    <vt:lpwstr>8ECB09178D6E473FB2D570B705FBC007_12</vt:lpwstr>
  </property>
</Properties>
</file>